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CONVENZIONE PER I PCTO</w:t>
      </w: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25"/>
        <w:tblGridChange w:id="0">
          <w:tblGrid>
            <w:gridCol w:w="4440"/>
            <w:gridCol w:w="4425"/>
          </w:tblGrid>
        </w:tblGridChange>
      </w:tblGrid>
      <w:tr>
        <w:trPr>
          <w:cantSplit w:val="0"/>
          <w:trHeight w:val="501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CONVENZIONE PER LA REALIZZAZIONE DEI PERCORSI PER LE COMPETENZE TRASVERSALI E PER L’ORIENTAMENTO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 L’ISTITUZIONE SCOLASTICA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(denominazione) …………………………………………………… codice fiscale …………………………, con sede legale in ………………………… (…), rappresentato/a dal Prof/ Prof.ssa …………………………, nato/a a ………………………… (….) il XX/XX/XXXX in qualità di Dirigente Scolastico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L’IMPRESA / STRUTTURA OSPITANTE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(denominazione) ………………………… codice fiscale / Partita IVA …………………………, con sede legale in ………………………… (….) via ………………………… rappresentata da …………………………, nato/a a ………………………… il XX/XX/XXXX in qualità di Responsabile …………………………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Visti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DLgs 15 aprile 2005, n. 77, riguardante la definizione delle norme generali relative all'alternanza scuola-lavoro, ai sensi dell'articolo 4 della legge 28 marzo 2003, n.53;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Legge 31 dicembre 2018, n. 145, commi 784-787, riguardanti la ridenominazione dei percorsi di Alternanza scuola lavoro di cui al DLgs 15 aprile 2005, n. 77, ora “percorsi per le competenze trasversali e per l’orientamento”, nonché la loro “durata complessiva”, con effetti dall'esercizio finanziario 2019 rispetto alle risorse di cui all'articolo 1, comma 39, della legge 13 luglio 2015, n. 107;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DM 774 del 4 settembre 2019 - Linee guida dei percorsi per le competenze trasversali e per l'orientamento (PCTO)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Legge 13 luglio 2015, n.107, art. 1, commi 33-43 riguardanti l’alternanza Scuola-Lavoro;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Guida operativa all'alternanza scuola-lavoro MIUR, 8 ottobre 2015;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Linee Guida per i PCT emanate con il DM 774 del 4 settembre 2019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Chiarimenti interpretativi alternanza scuola-lavoro MIUR, Nota 3355 del 28 marzo 2017 – MIUR;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DPR 3 novembre 2017, n. 195 - Regolamento recante la Carta dei diritti e dei doveri degli studenti in alternanza scuola-lavoro e le modalità di applicazione della normativa per la tutela della salute e della sicurezza nei luoghi di lavoro agli studenti in regime di alternanza scuola-lavoro;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Protocollo d’Intesa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per l’Alternanza Scuola Lavoro tra Regione del Veneto, USR Veneto, Unioncamere e Parti Sociali del 11 ottobre 2018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D. Lgs. 9 aprile 2008, n. 81 (artt. 20, 36 e 37) “Attuazione dell'articolo 1 della legge 3 agosto 2007, n. 123, in materia di tutela della salute e della sicurezza nei luoghi di lavoro” e successive modifiche;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D.P.R. 30 giugno 1965, n. 1124, art. 53, “Testo unico delle disposizioni per l'assicurazione obbligatoria contro gli infortuni sul lavoro e le malattie professionali”;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Nota INAIL del 21 novembre 2016, n. 44, “Studenti impegnati in attività di alternanza scuola lavoro”;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Legge 12 marzo 1999, n. 68 “Norme per il diritto al lavoro dei disabili”;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D. Lgs. 30 giugno 2003, n. 196 “Codice in materia di protezione dei dati personali” e successive modifiche.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Decreto Ministeriale n. 39 del 26/06/2020 - Piano Scuola 2020-2021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Considerato che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percorsi per le competenze trasversali e per l’orientamento (di seguito PCTO) non costituiscono rapporto di lavoro e che lo studente, se minorenne, non acquisisce pertanto la qualifica di “lavoratore minore” di cui alla L. 977/67 e successive modifiche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 conviene quanto segue: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Art. 1 Oggetto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presente Convenzione regola i compiti e le responsabilità delle Parti nell’attuazione dei PCTO rivolti agli studenti frequentanti le classi terza, quarta e quinta del ……………….. (Istituzione Scolastica). Essa, nel definire le condizioni generali per l’attuazione dei PCTO co-progettati, necessita dell’integrazione, per ciascuno di questi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144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 Personalizzato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in cui sono descritti i dati dello specifico PCTO;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1440" w:hanging="36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Patto Formativo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in cui sono sottoscritti dallo studente i propri diritti e doveri rispetto al percorso descritto nel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 Personalizzato.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Art. 2 –Impegni della Istituzione scolastica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L’/Il …………… (istituzione scolastica), verificata la presenza presso …………………….. (struttura ospitante) dei requisiti strutturali, tecnologici, organizzativi e che gli spazi adibiti alle attività degli studenti in PCTO consentano il rispetto di tutte le disposizioni sanitarie eventualmente previste (ed allegate alla presente) all’atto della stipula e comunque valevoli per il periodo di permanenza degli studenti  presso …………………. (struttura ospitante), ai fini dell’attuazione di ciascun PCTO, si impegna 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befor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designare il tutor della scuola, detto “interno”, adeguatamente formato in materia di sicurezza e salute nei luoghi di lavoro o in grado di avvalersi di professionalità adeguate in materia (es. RSPP);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assicurare gli studenti contro gli infortuni presso INAIL; nel caso di infortunio dello studente, segnalerà a INAIL l’evento entro i tempi previsti dalla normativa vigente;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assicurare gli studenti per la responsabilità civile, presso ……………………………… 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svolgere attività propedeutiche al percorso esterno, come specificato nel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 Personalizzato,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rendendo lo studente consapevole dei propri diritti e doveri nell’ambito dei PCTO 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formare gli studenti in materia di norme relative alla sicurezza sui luoghi di lavoro (4 ore di formazione di base e 8 ore di formazione specifica);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formare gli studenti sulle norme e i comportamenti finalizzati al contenimento della diffusione di un eventuale virus pandemico come definiti nel protocollo adottato dall’Istituzione Scolastica e allegati alla presente Convenzione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acquisire l’impegno dello studente al rispetto delle regole previste tramite la sottoscrizione del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Patto Formativo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informare le famiglie sul percorso formativo e sulle responsabilità dei soggetti coinvolti;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mettere a disposizione della struttura ospitante gli attestati di frequenza dei corsi in tema di salute e sicurezza svolti presso l'istituzione scolastica;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i documenti necessari alla realizzazione del percorso e alla rilevazione, valutazione e certificazione degli esiti di apprendimento;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attivare le azioni necessarie in caso di violazione, da parte dello studente, del Patto Formativo e/o degli obblighi sulla sicurezza e sanitarie;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avvisare tempestivamente la struttura ospitante in caso di sospetta possibilità che lo studente abbia contratto a scuola una infezione da virus pandemico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effettuare il trattamento dei dati personali secondo le disposizioni della norma.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Art. 3 - Impegni della Struttura Ospitante</w:t>
            </w:r>
          </w:p>
          <w:p w:rsidR="00000000" w:rsidDel="00000000" w:rsidP="00000000" w:rsidRDefault="00000000" w:rsidRPr="00000000" w14:paraId="0000003A">
            <w:pPr>
              <w:ind w:left="3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L’impresa / “struttura ospitante” dichiara sotto la propria responsabilità di possedere requisiti strutturali, tecnologici, organizzativi e sanitari  previsti dalla norma e si impegna a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after="0" w:befor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garantire l’attuazione dei percorsi co-progettati con l’Istituzione Scolastica, in linea con i contenuti specifici di ciascun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 Personalizzato,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 l’assistenza e la formazione necessarie al positivo esito dell’attività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accogliere a titolo gratuito gli studenti, che nei PCTO mantengono lo status di studenti;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un tutor competente per accompagnare lo studente, nonché il sostituto nel caso in cui questi sia assente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garantire il rispetto delle norme antinfortunistiche e di igiene sul lavoro, anche avvalendosi di professionalità esperte in materia (es. RSPP);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assicurare l’informazione degli studenti [ed eventuali integrazioni formative/visite mediche/dotazione di DPI se previste dal DVR];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informare tempestivamente la scuola in caso di infortunio, sospetta possibilità di contagio da un eventuale virus pandemico o di anomalie rispetto al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impiegare gli studenti per sostituire dipendenti assenti;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impiegare gli studenti in orario notturno e per un numero di ore non superiore a quello previsto per le figure professionali di riferimento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autorizzare gli spostamenti dello studente dalla sede lavorativa in cui si effettua l’attività esclusivamente se previsto dal Progetto Formativo;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consentire al tutor della scuola di contattare gli studenti e il tutor esterno, per la verifica, il coordinamento e la documentazione dell’attività co-progettata;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pacing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effettuare il trattamento dei dati personali secondo le disposizioni della norma.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Art. 4 – Compiti e responsabilità del tutor interno ed esterno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tutor “esterno” e il tutor “interno" collaborano nel co-progettare, attuare, monitorare e valutare l’attività ai fini della tutela del diritto dello studente ad apprendere in ambiente sicuro, secondo le modalità e gli strumenti previsti dal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 Personalizzato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In particolare,</w:t>
            </w:r>
          </w:p>
          <w:p w:rsidR="00000000" w:rsidDel="00000000" w:rsidP="00000000" w:rsidRDefault="00000000" w:rsidRPr="00000000" w14:paraId="00000049">
            <w:p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tutor della scuola (“interno”) è responsabile: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befor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gestione delle relazioni tra scuola e struttura ospitante;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delle relazioni con lo studente ai fini sia della sua preparazione consapevole e responsabile al periodo di apprendimento esterno, sia del supporto e del monitoraggio, anche attraverso la verifica del diario di bordo e degli strumenti di autovalutazione;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dell’acquisizione dei dati rilevati dal tutor esterno in merito alla frequenza e ai risultati degli apprendimenti degli studenti;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dell’attivazione delle azioni necessarie in caso di violazione degli obblighi da parte dello/degli studente/i segnalata dal tutor esterno;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 monitoraggio nel contesto lavorativo della permanenza dei requisiti strutturali, tecnologici organizzativi e sanitari previsti per l’attuazione dei percorsi.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tutor dell’impresa (“esterno”) è responsabile: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befor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gestione delle relazioni tra struttura ospitante e scuola;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pianificazione e organizzazione delle attività co-progettate;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 positivo inserimento dello studente nel contesto lavorativo, attraverso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1"/>
              </w:numPr>
              <w:spacing w:after="0" w:before="0" w:lineRule="auto"/>
              <w:ind w:left="144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l’informazione sui rischi specifici dell’ambiente lavorativo, sulle procedure e sui regolamenti interni della struttura ospitante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 particolare riferimento alle procedure eventualmente attivate per il contenimento di virus pandemici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1"/>
              </w:numPr>
              <w:spacing w:after="0" w:before="0" w:lineRule="auto"/>
              <w:ind w:left="144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suo coinvolgimento attivo nell’attività formativa;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restituzione, al tutor della scuola, dei dati di presenza dello studente nella struttura ospitante e degli elementi acquisiti utili alla scuola ai fini della valutazione degli apprendimenti;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before="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segnalazione tempestiva al tutor della scuola di eventuali violazioni compiute dallo studente, circa gli obblighi riguardanti la sicurezza e la salute e/o altri previsti dal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Progetto Formativo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Art. 5 – Durata della Convenzione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presente Convenzione ha validità pluriennale, con decorrenza dalla data di sottoscrizione; potrà essere risolta da entrambe le Parti in caso di grave violazione degli impegni assunti.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Nel caso di variazione dei dati riportati nel presente Documento, ciascuna Parte comunicherà tempestivamente l’aggiornamento all’altra Parte.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Letto, approvato e sottoscritto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Timbro per l’Istituzione Scolastica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Responsabile della Struttura Ospitante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Timbro per la Struttura Ospitante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______________________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  <w:t xml:space="preserve">Logo dell’istituzione scolastica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2ZVTm3kJsSkUZuzETDZIX3nDg==">CgMxLjA4AHIhMUNPQTFscVFNWVJYVjNCU2dGV3pJSFFTSDRsd1NfbjdJ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